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pPr w:leftFromText="180" w:rightFromText="180" w:vertAnchor="page" w:horzAnchor="margin" w:tblpX="-36" w:tblpY="1155"/>
        <w:tblW w:w="0" w:type="auto"/>
        <w:tblLayout w:type="fixed"/>
        <w:tblLook w:val="04A0"/>
      </w:tblPr>
      <w:tblGrid>
        <w:gridCol w:w="484"/>
        <w:gridCol w:w="1799"/>
        <w:gridCol w:w="1671"/>
        <w:gridCol w:w="3984"/>
        <w:gridCol w:w="1671"/>
        <w:gridCol w:w="1671"/>
      </w:tblGrid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Адрес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Мощностные показатели</w:t>
            </w:r>
          </w:p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(км, м2, шт., и т.д.)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Статус выполнения</w:t>
            </w:r>
          </w:p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(подготовка документаци, определение подрядчика, выполнение работ, приемка работ)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Примечание</w:t>
            </w:r>
          </w:p>
        </w:tc>
      </w:tr>
      <w:tr w:rsidR="009257EF">
        <w:trPr>
          <w:trHeight w:val="144"/>
        </w:trPr>
        <w:tc>
          <w:tcPr>
            <w:tcW w:w="11280" w:type="dxa"/>
            <w:gridSpan w:val="6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Жилищно-коммунальное хозяйство</w:t>
            </w: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Замена центрального водовода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д.Александровка, ул.Молодежная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0,41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Замена центрального водовода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д.Александровка, ул.Мичурина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0,85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Замена центрального водовода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п.Миротинский, ул.Центральная и ул.Парковая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км</w:t>
            </w:r>
          </w:p>
        </w:tc>
        <w:tc>
          <w:tcPr>
            <w:tcW w:w="1671" w:type="dxa"/>
          </w:tcPr>
          <w:p w:rsidR="009257EF" w:rsidRDefault="00687F8D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приемка работ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Строительство газопровода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ГРС Заокская до существующих сетей п. Заокский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0,8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выполнено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Строительство газопровода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с. Татарское и с. Немцово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проектные работы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Строительство газопровода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д. Турино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выполнено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Строительство газопровода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ГРП «Прокшино»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16,6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выполнено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Строительство газопровода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д.Паршино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2,2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выполнено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Реконструкция ВЛ 10кВ №7 ПС Заокская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п.Заокский до п.Бутиково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документации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11280" w:type="dxa"/>
            <w:gridSpan w:val="6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Догазификация</w:t>
            </w: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Заокский район Региональная программа газификации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 населенных пункта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</w:t>
            </w:r>
            <w:bookmarkStart w:id="0" w:name="_GoBack"/>
            <w:bookmarkEnd w:id="0"/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11280" w:type="dxa"/>
            <w:gridSpan w:val="6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Благоустройство</w:t>
            </w: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комфортной городской среды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Благоустройство пешеходной зоны по ул. Ленина от д.103 до Велегожского шоссе рп. Заокский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0,685 км</w:t>
            </w:r>
          </w:p>
        </w:tc>
        <w:tc>
          <w:tcPr>
            <w:tcW w:w="1671" w:type="dxa"/>
          </w:tcPr>
          <w:p w:rsidR="009257EF" w:rsidRDefault="003C5E0D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11280" w:type="dxa"/>
            <w:gridSpan w:val="6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Дорожное хозяйство</w:t>
            </w: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Заокский </w:t>
            </w:r>
            <w:r>
              <w:rPr>
                <w:rFonts w:ascii="PT Astra Serif" w:hAnsi="PT Astra Serif"/>
              </w:rPr>
              <w:lastRenderedPageBreak/>
              <w:t>Берендеевская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0,63 км</w:t>
            </w:r>
          </w:p>
        </w:tc>
        <w:tc>
          <w:tcPr>
            <w:tcW w:w="1671" w:type="dxa"/>
          </w:tcPr>
          <w:p w:rsidR="009257EF" w:rsidRDefault="004F1BCB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Приемка</w:t>
            </w:r>
            <w:r w:rsidR="005F5A3E">
              <w:rPr>
                <w:rFonts w:ascii="Times New Roman" w:hAnsi="Times New Roman"/>
                <w:sz w:val="24"/>
              </w:rPr>
              <w:t xml:space="preserve"> </w:t>
            </w:r>
            <w:r w:rsidR="005F5A3E">
              <w:rPr>
                <w:rFonts w:ascii="Times New Roman" w:hAnsi="Times New Roman"/>
                <w:sz w:val="24"/>
              </w:rPr>
              <w:lastRenderedPageBreak/>
              <w:t>работ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Заокский ул. Росинка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0,33 км</w:t>
            </w:r>
          </w:p>
        </w:tc>
        <w:tc>
          <w:tcPr>
            <w:tcW w:w="1671" w:type="dxa"/>
          </w:tcPr>
          <w:p w:rsidR="009257EF" w:rsidRDefault="004F1BCB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приемка</w:t>
            </w:r>
            <w:r w:rsidR="005F5A3E">
              <w:rPr>
                <w:rFonts w:ascii="Times New Roman" w:hAnsi="Times New Roman"/>
                <w:sz w:val="24"/>
              </w:rPr>
              <w:t xml:space="preserve"> работ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Железнодорожная от д. 5 до 13 (1уч)</w:t>
            </w:r>
          </w:p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15 до 39 (2уч)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 км</w:t>
            </w:r>
          </w:p>
        </w:tc>
        <w:tc>
          <w:tcPr>
            <w:tcW w:w="1671" w:type="dxa"/>
          </w:tcPr>
          <w:p w:rsidR="009257EF" w:rsidRDefault="005F5A3E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Заокский, ул. Березовая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0,2 км</w:t>
            </w:r>
          </w:p>
        </w:tc>
        <w:tc>
          <w:tcPr>
            <w:tcW w:w="1671" w:type="dxa"/>
          </w:tcPr>
          <w:p w:rsidR="009257EF" w:rsidRDefault="004F1BCB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приемка</w:t>
            </w:r>
            <w:r w:rsidR="005F5A3E">
              <w:rPr>
                <w:rFonts w:ascii="Times New Roman" w:hAnsi="Times New Roman"/>
                <w:sz w:val="24"/>
              </w:rPr>
              <w:t xml:space="preserve"> работ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Александровка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 км</w:t>
            </w:r>
          </w:p>
        </w:tc>
        <w:tc>
          <w:tcPr>
            <w:tcW w:w="1671" w:type="dxa"/>
          </w:tcPr>
          <w:p w:rsidR="009257EF" w:rsidRDefault="004F1BCB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приемка</w:t>
            </w:r>
            <w:r w:rsidR="008502E0">
              <w:rPr>
                <w:rFonts w:ascii="Times New Roman" w:hAnsi="Times New Roman"/>
                <w:sz w:val="24"/>
              </w:rPr>
              <w:t xml:space="preserve"> работ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Рязаново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0,25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 контракт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Малахово ул. Садовая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0,24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 контракт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Татарское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 км</w:t>
            </w:r>
          </w:p>
        </w:tc>
        <w:tc>
          <w:tcPr>
            <w:tcW w:w="1671" w:type="dxa"/>
          </w:tcPr>
          <w:p w:rsidR="009257EF" w:rsidRDefault="001B594E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приемка</w:t>
            </w:r>
            <w:r w:rsidR="006345F5">
              <w:rPr>
                <w:rFonts w:ascii="Times New Roman" w:hAnsi="Times New Roman"/>
                <w:sz w:val="24"/>
              </w:rPr>
              <w:t xml:space="preserve"> контракт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Никоновка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0,44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 контракт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Страхово, ул. Садовая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0,64 км</w:t>
            </w:r>
          </w:p>
        </w:tc>
        <w:tc>
          <w:tcPr>
            <w:tcW w:w="1671" w:type="dxa"/>
          </w:tcPr>
          <w:p w:rsidR="009257EF" w:rsidRDefault="001B594E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приемка</w:t>
            </w:r>
            <w:r w:rsidR="006345F5">
              <w:rPr>
                <w:rFonts w:ascii="Times New Roman" w:hAnsi="Times New Roman"/>
                <w:sz w:val="24"/>
              </w:rPr>
              <w:t xml:space="preserve"> контракт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Покровское ул. Южная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9,2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 контракт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Дублер М2 подъезд к д. Дятлово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 контракт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Наспищи-Тайдаково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 контракт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Мосолово от д4-32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 контракт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Турино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0,45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 контракт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Недьяково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 км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 контракт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Малаховское ш. от переезда до развилки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1,81 км</w:t>
            </w:r>
          </w:p>
        </w:tc>
        <w:tc>
          <w:tcPr>
            <w:tcW w:w="1671" w:type="dxa"/>
          </w:tcPr>
          <w:p w:rsidR="009257EF" w:rsidRDefault="005F5A3E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 контракт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Колхозный переулок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1,21 км</w:t>
            </w:r>
          </w:p>
        </w:tc>
        <w:tc>
          <w:tcPr>
            <w:tcW w:w="1671" w:type="dxa"/>
          </w:tcPr>
          <w:p w:rsidR="009257EF" w:rsidRDefault="008502E0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Заокский, ул.  Каштановая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0,52 км</w:t>
            </w:r>
          </w:p>
        </w:tc>
        <w:tc>
          <w:tcPr>
            <w:tcW w:w="1671" w:type="dxa"/>
          </w:tcPr>
          <w:p w:rsidR="009257EF" w:rsidRDefault="008502E0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Пахомово, ул.Привокзальная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1,15 км</w:t>
            </w:r>
          </w:p>
        </w:tc>
        <w:tc>
          <w:tcPr>
            <w:tcW w:w="1671" w:type="dxa"/>
          </w:tcPr>
          <w:p w:rsidR="009257EF" w:rsidRDefault="008502E0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Пахомово, ул. Весенняя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0,77 км</w:t>
            </w:r>
          </w:p>
        </w:tc>
        <w:tc>
          <w:tcPr>
            <w:tcW w:w="1671" w:type="dxa"/>
          </w:tcPr>
          <w:p w:rsidR="009257EF" w:rsidRDefault="008502E0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 контракт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дороги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Заокский, ул. 4-й проезд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 км</w:t>
            </w:r>
          </w:p>
        </w:tc>
        <w:tc>
          <w:tcPr>
            <w:tcW w:w="1671" w:type="dxa"/>
          </w:tcPr>
          <w:p w:rsidR="009257EF" w:rsidRDefault="005F5A3E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 контракт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Устройство тротуара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Заокский, ул. Ленина 2-ой этап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0,67 км</w:t>
            </w:r>
          </w:p>
        </w:tc>
        <w:tc>
          <w:tcPr>
            <w:tcW w:w="1671" w:type="dxa"/>
          </w:tcPr>
          <w:p w:rsidR="009257EF" w:rsidRDefault="008502E0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11280" w:type="dxa"/>
            <w:gridSpan w:val="6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Образование</w:t>
            </w: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Оснащение кабинетов ИЗО в 9 школах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МКОУ «Александровская ООШ», </w:t>
            </w:r>
            <w:r>
              <w:rPr>
                <w:rFonts w:ascii="Times New Roman" w:hAnsi="Times New Roman"/>
                <w:sz w:val="24"/>
              </w:rPr>
              <w:lastRenderedPageBreak/>
              <w:t>МКОУ «Бутиковская СОШ», МКОУ «Дмитриевская ООШ», МКОУ «Ненашевская СОШ», МКОУ «Русятинская ООШ», МКОУ «Пахомовская СОШ», МКОУ «Симоновская ООШ», МКОУ «Страховская ООШ»</w:t>
            </w:r>
          </w:p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«Сосновская СОШ»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124 единицы товара</w:t>
            </w:r>
          </w:p>
        </w:tc>
        <w:tc>
          <w:tcPr>
            <w:tcW w:w="1671" w:type="dxa"/>
          </w:tcPr>
          <w:p w:rsidR="009257EF" w:rsidRDefault="000128D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Товар поставлен.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Оснащение кабинетов музыки в 9 школах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«Александровская ООШ», МКОУ «Бутиковская СОШ», МКОУ «Дмитриевская ООШ», МКОУ «Ненашевская СОШ», МКОУ «Русятинская ООШ», МКОУ «Пахомовская СОШ», МКОУ «Симоновская ООШ», МКОУ «Страховская ООШ»</w:t>
            </w:r>
          </w:p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«Сосновская СОШ»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 единиц товара</w:t>
            </w:r>
          </w:p>
        </w:tc>
        <w:tc>
          <w:tcPr>
            <w:tcW w:w="1671" w:type="dxa"/>
          </w:tcPr>
          <w:p w:rsidR="009257EF" w:rsidRDefault="000128D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Товар поставлен.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Оснащение кабинетов физики в 9 школах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«Александровская ООШ», МКОУ «Бутиковская</w:t>
            </w:r>
            <w:r>
              <w:rPr>
                <w:rFonts w:ascii="Times New Roman" w:hAnsi="Times New Roman"/>
                <w:sz w:val="24"/>
              </w:rPr>
              <w:lastRenderedPageBreak/>
              <w:t>СОШ», МКОУ «Дмитриевская ООШ», МКОУ «Ненашевская СОШ», МКОУ «Русятинская ООШ», МКОУ «Пахомовская СОШ», МКОУ «Симоновская ООШ», МКОУ «Страховская ООШ»</w:t>
            </w:r>
          </w:p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«Сосновская СОШ»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278 единиц товара</w:t>
            </w:r>
          </w:p>
        </w:tc>
        <w:tc>
          <w:tcPr>
            <w:tcW w:w="1671" w:type="dxa"/>
          </w:tcPr>
          <w:p w:rsidR="009257EF" w:rsidRDefault="000128D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Товар поставлен.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спортивной площадки МКОУ «Страховская СОШ»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Страхово, ул. Экспериментальная, д. 14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1 600  м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работ.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44"/>
        </w:trPr>
        <w:tc>
          <w:tcPr>
            <w:tcW w:w="11280" w:type="dxa"/>
            <w:gridSpan w:val="6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Социальная инфраструктура (культура)</w:t>
            </w:r>
          </w:p>
        </w:tc>
      </w:tr>
      <w:tr w:rsidR="009257EF">
        <w:trPr>
          <w:trHeight w:val="1573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Установка модульного ДК д. Александровка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Тульская обл, Заокский район, д.Александровка, </w:t>
            </w:r>
          </w:p>
        </w:tc>
        <w:tc>
          <w:tcPr>
            <w:tcW w:w="3984" w:type="dxa"/>
          </w:tcPr>
          <w:p w:rsidR="009257EF" w:rsidRDefault="009257EF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</w:p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160 м2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</w:t>
            </w:r>
            <w:r w:rsidR="000128D5">
              <w:rPr>
                <w:rFonts w:ascii="Times New Roman" w:hAnsi="Times New Roman"/>
                <w:sz w:val="24"/>
              </w:rPr>
              <w:t>о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1093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Устройство умной площадки парк Маяк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обл, Заокский район, пос. Маяк</w:t>
            </w:r>
          </w:p>
        </w:tc>
        <w:tc>
          <w:tcPr>
            <w:tcW w:w="3984" w:type="dxa"/>
          </w:tcPr>
          <w:p w:rsidR="009257EF" w:rsidRDefault="009257EF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</w:p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900 м2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3320"/>
        </w:trPr>
        <w:tc>
          <w:tcPr>
            <w:tcW w:w="484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Строительство детской школы искусств ГП ТО «Развитие культуры и туризма Тульской области» /РП «Семейные ценности и инфраструктура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обл, Заокский район, ул. Ленина 44</w:t>
            </w:r>
          </w:p>
        </w:tc>
        <w:tc>
          <w:tcPr>
            <w:tcW w:w="3984" w:type="dxa"/>
          </w:tcPr>
          <w:p w:rsidR="009257EF" w:rsidRDefault="009257EF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</w:p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2502,25 м2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6893"/>
        </w:trPr>
        <w:tc>
          <w:tcPr>
            <w:tcW w:w="4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Переоснащение по модельному стандарту Заокской центральной библиотеки им. В.Д. Поленова МКУК «Заокскаямежпоселенческая централизованная библиотечная система» ГП ТО «Развитие культуры и туризма Тульской области» /РП «Семейные ценности и  инфраструктура культуры»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Тульская обл, Заокский район, ул. Поленова, 17</w:t>
            </w:r>
          </w:p>
        </w:tc>
        <w:tc>
          <w:tcPr>
            <w:tcW w:w="39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301,00 м2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</w:t>
            </w:r>
          </w:p>
        </w:tc>
        <w:tc>
          <w:tcPr>
            <w:tcW w:w="1671" w:type="dxa"/>
          </w:tcPr>
          <w:p w:rsidR="009257EF" w:rsidRDefault="009257EF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257EF">
        <w:trPr>
          <w:trHeight w:val="267"/>
        </w:trPr>
        <w:tc>
          <w:tcPr>
            <w:tcW w:w="11280" w:type="dxa"/>
            <w:gridSpan w:val="6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Информатизация</w:t>
            </w:r>
          </w:p>
        </w:tc>
      </w:tr>
      <w:tr w:rsidR="009257EF">
        <w:trPr>
          <w:trHeight w:val="1107"/>
        </w:trPr>
        <w:tc>
          <w:tcPr>
            <w:tcW w:w="484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Строительство волоконно-оптической линии связи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Домнино</w:t>
            </w:r>
          </w:p>
        </w:tc>
        <w:tc>
          <w:tcPr>
            <w:tcW w:w="3984" w:type="dxa"/>
          </w:tcPr>
          <w:p w:rsidR="009257EF" w:rsidRDefault="009257EF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71" w:type="dxa"/>
          </w:tcPr>
          <w:p w:rsidR="009257EF" w:rsidRDefault="00A23B18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Завершено</w:t>
            </w:r>
          </w:p>
        </w:tc>
        <w:tc>
          <w:tcPr>
            <w:tcW w:w="1671" w:type="dxa"/>
          </w:tcPr>
          <w:p w:rsidR="009257EF" w:rsidRDefault="006345F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Государственная программа Тульской области «Информационное общество Тульской области»</w:t>
            </w:r>
          </w:p>
        </w:tc>
      </w:tr>
    </w:tbl>
    <w:p w:rsidR="009257EF" w:rsidRDefault="006345F5">
      <w:pPr>
        <w:spacing w:after="0" w:line="0" w:lineRule="atLeast"/>
        <w:jc w:val="center"/>
      </w:pPr>
      <w:r>
        <w:rPr>
          <w:rFonts w:ascii="Times New Roman" w:hAnsi="Times New Roman"/>
          <w:b/>
          <w:sz w:val="24"/>
        </w:rPr>
        <w:t>План развития муниципального образования Заокский район на 2026 год</w:t>
      </w:r>
    </w:p>
    <w:sectPr w:rsidR="009257EF" w:rsidSect="009257EF">
      <w:pgSz w:w="11906" w:h="16838"/>
      <w:pgMar w:top="567" w:right="567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257EF"/>
    <w:rsid w:val="000128D5"/>
    <w:rsid w:val="000C4F74"/>
    <w:rsid w:val="001B594E"/>
    <w:rsid w:val="003C5E0D"/>
    <w:rsid w:val="003E1912"/>
    <w:rsid w:val="004F1BCB"/>
    <w:rsid w:val="005F5A3E"/>
    <w:rsid w:val="006345F5"/>
    <w:rsid w:val="00687F8D"/>
    <w:rsid w:val="008502E0"/>
    <w:rsid w:val="009257EF"/>
    <w:rsid w:val="00966103"/>
    <w:rsid w:val="00A23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257EF"/>
  </w:style>
  <w:style w:type="paragraph" w:styleId="10">
    <w:name w:val="heading 1"/>
    <w:next w:val="a"/>
    <w:link w:val="11"/>
    <w:uiPriority w:val="9"/>
    <w:qFormat/>
    <w:rsid w:val="009257E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257E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257E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257E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257E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257EF"/>
  </w:style>
  <w:style w:type="paragraph" w:styleId="21">
    <w:name w:val="toc 2"/>
    <w:next w:val="a"/>
    <w:link w:val="22"/>
    <w:uiPriority w:val="39"/>
    <w:rsid w:val="009257E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257E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257E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257E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257E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257E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257E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257EF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9257EF"/>
    <w:rPr>
      <w:color w:val="0000FF"/>
      <w:u w:val="single"/>
    </w:rPr>
  </w:style>
  <w:style w:type="character" w:customStyle="1" w:styleId="13">
    <w:name w:val="Гиперссылка1"/>
    <w:link w:val="12"/>
    <w:rsid w:val="009257EF"/>
    <w:rPr>
      <w:color w:val="0000FF"/>
      <w:u w:val="single"/>
    </w:rPr>
  </w:style>
  <w:style w:type="paragraph" w:customStyle="1" w:styleId="Endnote">
    <w:name w:val="Endnote"/>
    <w:link w:val="Endnote0"/>
    <w:rsid w:val="009257E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257EF"/>
    <w:rPr>
      <w:rFonts w:ascii="XO Thames" w:hAnsi="XO Thames"/>
    </w:rPr>
  </w:style>
  <w:style w:type="character" w:customStyle="1" w:styleId="30">
    <w:name w:val="Заголовок 3 Знак"/>
    <w:link w:val="3"/>
    <w:rsid w:val="009257EF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  <w:rsid w:val="009257EF"/>
  </w:style>
  <w:style w:type="character" w:customStyle="1" w:styleId="15">
    <w:name w:val="Основной шрифт абзаца1"/>
    <w:link w:val="14"/>
    <w:rsid w:val="009257EF"/>
  </w:style>
  <w:style w:type="paragraph" w:styleId="31">
    <w:name w:val="toc 3"/>
    <w:next w:val="a"/>
    <w:link w:val="32"/>
    <w:uiPriority w:val="39"/>
    <w:rsid w:val="009257E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257EF"/>
    <w:rPr>
      <w:rFonts w:ascii="XO Thames" w:hAnsi="XO Thames"/>
      <w:sz w:val="28"/>
    </w:rPr>
  </w:style>
  <w:style w:type="paragraph" w:styleId="a3">
    <w:name w:val="header"/>
    <w:basedOn w:val="a"/>
    <w:link w:val="a4"/>
    <w:rsid w:val="00925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9257EF"/>
  </w:style>
  <w:style w:type="character" w:customStyle="1" w:styleId="50">
    <w:name w:val="Заголовок 5 Знак"/>
    <w:link w:val="5"/>
    <w:rsid w:val="009257EF"/>
    <w:rPr>
      <w:rFonts w:ascii="XO Thames" w:hAnsi="XO Thames"/>
      <w:b/>
    </w:rPr>
  </w:style>
  <w:style w:type="paragraph" w:customStyle="1" w:styleId="23">
    <w:name w:val="Основной шрифт абзаца2"/>
    <w:rsid w:val="009257EF"/>
  </w:style>
  <w:style w:type="character" w:customStyle="1" w:styleId="11">
    <w:name w:val="Заголовок 1 Знак"/>
    <w:link w:val="10"/>
    <w:rsid w:val="009257EF"/>
    <w:rPr>
      <w:rFonts w:ascii="XO Thames" w:hAnsi="XO Thames"/>
      <w:b/>
      <w:sz w:val="32"/>
    </w:rPr>
  </w:style>
  <w:style w:type="paragraph" w:styleId="a5">
    <w:name w:val="footer"/>
    <w:basedOn w:val="a"/>
    <w:link w:val="a6"/>
    <w:rsid w:val="00925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9257EF"/>
  </w:style>
  <w:style w:type="paragraph" w:customStyle="1" w:styleId="24">
    <w:name w:val="Гиперссылка2"/>
    <w:link w:val="a7"/>
    <w:rsid w:val="009257EF"/>
    <w:rPr>
      <w:color w:val="0000FF"/>
      <w:u w:val="single"/>
    </w:rPr>
  </w:style>
  <w:style w:type="character" w:styleId="a7">
    <w:name w:val="Hyperlink"/>
    <w:link w:val="24"/>
    <w:rsid w:val="009257EF"/>
    <w:rPr>
      <w:color w:val="0000FF"/>
      <w:u w:val="single"/>
    </w:rPr>
  </w:style>
  <w:style w:type="paragraph" w:customStyle="1" w:styleId="Footnote">
    <w:name w:val="Footnote"/>
    <w:link w:val="Footnote0"/>
    <w:rsid w:val="009257E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257EF"/>
    <w:rPr>
      <w:rFonts w:ascii="XO Thames" w:hAnsi="XO Thames"/>
    </w:rPr>
  </w:style>
  <w:style w:type="paragraph" w:styleId="16">
    <w:name w:val="toc 1"/>
    <w:next w:val="a"/>
    <w:link w:val="17"/>
    <w:uiPriority w:val="39"/>
    <w:rsid w:val="009257EF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9257E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257E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257E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257E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257EF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  <w:rsid w:val="009257EF"/>
  </w:style>
  <w:style w:type="character" w:customStyle="1" w:styleId="19">
    <w:name w:val="Основной шрифт абзаца1"/>
    <w:link w:val="18"/>
    <w:rsid w:val="009257EF"/>
  </w:style>
  <w:style w:type="paragraph" w:customStyle="1" w:styleId="1a">
    <w:name w:val="Гиперссылка1"/>
    <w:link w:val="1b"/>
    <w:rsid w:val="009257EF"/>
    <w:rPr>
      <w:color w:val="0000FF"/>
      <w:u w:val="single"/>
    </w:rPr>
  </w:style>
  <w:style w:type="character" w:customStyle="1" w:styleId="1b">
    <w:name w:val="Гиперссылка1"/>
    <w:link w:val="1a"/>
    <w:rsid w:val="009257EF"/>
    <w:rPr>
      <w:color w:val="0000FF"/>
      <w:u w:val="single"/>
    </w:rPr>
  </w:style>
  <w:style w:type="paragraph" w:styleId="8">
    <w:name w:val="toc 8"/>
    <w:next w:val="a"/>
    <w:link w:val="80"/>
    <w:uiPriority w:val="39"/>
    <w:rsid w:val="009257E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257E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257E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257EF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9257EF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9257EF"/>
    <w:rPr>
      <w:rFonts w:ascii="XO Thames" w:hAnsi="XO Thames"/>
      <w:i/>
      <w:sz w:val="24"/>
    </w:rPr>
  </w:style>
  <w:style w:type="paragraph" w:customStyle="1" w:styleId="1c">
    <w:name w:val="Обычный1"/>
    <w:link w:val="1d"/>
    <w:rsid w:val="009257EF"/>
  </w:style>
  <w:style w:type="character" w:customStyle="1" w:styleId="1d">
    <w:name w:val="Обычный1"/>
    <w:link w:val="1c"/>
    <w:rsid w:val="009257EF"/>
  </w:style>
  <w:style w:type="paragraph" w:styleId="aa">
    <w:name w:val="Title"/>
    <w:next w:val="a"/>
    <w:link w:val="ab"/>
    <w:uiPriority w:val="10"/>
    <w:qFormat/>
    <w:rsid w:val="009257E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9257EF"/>
    <w:rPr>
      <w:rFonts w:ascii="XO Thames" w:hAnsi="XO Thames"/>
      <w:b/>
      <w:caps/>
      <w:sz w:val="40"/>
    </w:rPr>
  </w:style>
  <w:style w:type="paragraph" w:customStyle="1" w:styleId="1e">
    <w:name w:val="Обычный1"/>
    <w:link w:val="1f"/>
    <w:rsid w:val="009257EF"/>
  </w:style>
  <w:style w:type="character" w:customStyle="1" w:styleId="1f">
    <w:name w:val="Обычный1"/>
    <w:link w:val="1e"/>
    <w:rsid w:val="009257EF"/>
  </w:style>
  <w:style w:type="character" w:customStyle="1" w:styleId="40">
    <w:name w:val="Заголовок 4 Знак"/>
    <w:link w:val="4"/>
    <w:rsid w:val="009257E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257EF"/>
    <w:rPr>
      <w:rFonts w:ascii="XO Thames" w:hAnsi="XO Thames"/>
      <w:b/>
      <w:sz w:val="28"/>
    </w:rPr>
  </w:style>
  <w:style w:type="table" w:styleId="ac">
    <w:name w:val="Table Grid"/>
    <w:basedOn w:val="a1"/>
    <w:rsid w:val="009257E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723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Корольков</cp:lastModifiedBy>
  <cp:revision>10</cp:revision>
  <dcterms:created xsi:type="dcterms:W3CDTF">2026-02-26T08:45:00Z</dcterms:created>
  <dcterms:modified xsi:type="dcterms:W3CDTF">2026-07-02T06:29:00Z</dcterms:modified>
</cp:coreProperties>
</file>